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5A9" w:rsidRPr="003D68FE" w:rsidRDefault="002025A9" w:rsidP="002025A9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2025A9" w:rsidRPr="003D68FE" w:rsidRDefault="002025A9" w:rsidP="002025A9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8F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2025A9" w:rsidRDefault="002025A9" w:rsidP="002025A9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 в постановление Правительства Кыргызской Республики № 639 от 8 сентября 2006 года «Об утверждении Положения о порядке осуществления трудовой деятельности иностранными гражданами и 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рубежом»</w:t>
      </w:r>
    </w:p>
    <w:p w:rsidR="00152EED" w:rsidRDefault="00152EE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6881"/>
      </w:tblGrid>
      <w:tr w:rsidR="002025A9" w:rsidTr="002025A9">
        <w:tc>
          <w:tcPr>
            <w:tcW w:w="534" w:type="dxa"/>
          </w:tcPr>
          <w:p w:rsidR="002025A9" w:rsidRPr="002025A9" w:rsidRDefault="00202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5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2025A9" w:rsidRPr="002025A9" w:rsidRDefault="002025A9" w:rsidP="00202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5A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881" w:type="dxa"/>
          </w:tcPr>
          <w:p w:rsidR="002025A9" w:rsidRPr="002025A9" w:rsidRDefault="002025A9" w:rsidP="00202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5A9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Предлагаемые изменения</w:t>
            </w:r>
          </w:p>
        </w:tc>
      </w:tr>
      <w:tr w:rsidR="002025A9" w:rsidTr="002025A9">
        <w:tc>
          <w:tcPr>
            <w:tcW w:w="534" w:type="dxa"/>
          </w:tcPr>
          <w:p w:rsidR="002025A9" w:rsidRDefault="002025A9">
            <w:r>
              <w:t>1</w:t>
            </w:r>
          </w:p>
        </w:tc>
        <w:tc>
          <w:tcPr>
            <w:tcW w:w="7371" w:type="dxa"/>
          </w:tcPr>
          <w:p w:rsidR="002025A9" w:rsidRPr="002025A9" w:rsidRDefault="002025A9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Абзац 13, раздел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  <w:p w:rsidR="002025A9" w:rsidRDefault="002025A9">
            <w:r w:rsidRPr="001E0C96">
              <w:rPr>
                <w:rFonts w:ascii="Times New Roman" w:hAnsi="Times New Roman"/>
                <w:sz w:val="28"/>
                <w:szCs w:val="28"/>
              </w:rPr>
              <w:t>- иностранный квалифицированный работник - иностранный гражданин или лицо без гражданства, привлекаемый работодателем и имеющий необходимую квалификацию для осуществления трудовой деятельности</w:t>
            </w:r>
          </w:p>
        </w:tc>
        <w:tc>
          <w:tcPr>
            <w:tcW w:w="6881" w:type="dxa"/>
          </w:tcPr>
          <w:p w:rsidR="002025A9" w:rsidRDefault="002025A9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2025A9" w:rsidRDefault="002025A9">
            <w:r w:rsidRPr="001E0C96">
              <w:rPr>
                <w:rFonts w:ascii="Times New Roman" w:hAnsi="Times New Roman"/>
                <w:sz w:val="28"/>
                <w:szCs w:val="28"/>
              </w:rPr>
              <w:t xml:space="preserve">-высококвалифицированный  иностранный специалист - иностранный гражданин или лицо без гражданства, отвечающий требованиям, установленным в разделе </w:t>
            </w:r>
            <w:r w:rsidRPr="001E0C96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E0C96">
              <w:rPr>
                <w:rFonts w:ascii="Times New Roman" w:hAnsi="Times New Roman"/>
                <w:sz w:val="28"/>
                <w:szCs w:val="28"/>
              </w:rPr>
              <w:t>, настоящего Положения</w:t>
            </w:r>
          </w:p>
        </w:tc>
      </w:tr>
      <w:tr w:rsidR="002025A9" w:rsidTr="002025A9">
        <w:tc>
          <w:tcPr>
            <w:tcW w:w="534" w:type="dxa"/>
          </w:tcPr>
          <w:p w:rsidR="002025A9" w:rsidRDefault="002025A9">
            <w:r>
              <w:t>2</w:t>
            </w:r>
          </w:p>
        </w:tc>
        <w:tc>
          <w:tcPr>
            <w:tcW w:w="7371" w:type="dxa"/>
          </w:tcPr>
          <w:p w:rsidR="002025A9" w:rsidRPr="002025A9" w:rsidRDefault="002025A9" w:rsidP="002025A9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Раздел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III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отсутствует </w:t>
            </w:r>
          </w:p>
        </w:tc>
        <w:tc>
          <w:tcPr>
            <w:tcW w:w="6881" w:type="dxa"/>
          </w:tcPr>
          <w:p w:rsidR="002025A9" w:rsidRPr="00044795" w:rsidRDefault="002025A9" w:rsidP="00202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79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Порядок осуществления трудовой </w:t>
            </w:r>
            <w:r w:rsidRPr="00044795">
              <w:rPr>
                <w:rFonts w:ascii="Times New Roman" w:hAnsi="Times New Roman"/>
                <w:sz w:val="28"/>
                <w:szCs w:val="28"/>
              </w:rPr>
              <w:t>деятельности высококвалифицированными  иностранными специалистами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>1. Высококвалифицированным иностранным специалистом признается иностранный гражданин, имеющий высшее образование, опыт работы, навыки или достижения в конкретной области деятельности, если условия привлечения его к трудовой деятельности в Кыргызской Республике предполагают получение им заработной платы (вознаграждения):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а) в размере не менее десяти тысяч расчетных показателей из расчета за один год (12 календарных месяцев) - для высококвалифицированных специалистов, являющихся научными работниками 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преподавателями, в случае их приглашения для занятия научно-исследовательской или педагогической деятельностью образовательными организациями высшего образования, школьного общего образования, дошкольного образования, государственными академиями наук или их региональными отделениями, национальными исследовательскими центрами либо государственными научными центрами;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>б) в размере не менее двадцати тысяч расчетных показателей из расчета за один год (12 календарных месяцев) - для иных иностранных граждан.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>2. Иностранные граждане не могут привлекаться к трудовой деятельности в Кыргызской Республике в качестве высококвалифицированных иностранных специалистов для занятия проповеднической либо иной религиозной деятельностью, включая совершение богослужений, других религиозных обрядов и церемоний, обучение религии и религиозное воспитание последователей какой-либо религии.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3. Работодатель не вправе привлекать иностранных работников в качестве высококвалифицированных иностранных специалистов для торгового обслуживания покупателей в процессе розничной торговли товарами народного потребления (включая фармацевтические товары) независимо от ассортимента реализуемых товаров, торговых площадей и форм обслуживания 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покупателей, за исключением работников, осуществляющих руководство и координацию деятельности, связанной с ведением торговли.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4. Выдача разрешений на работу высококвалифицированным иностранным специалистам, производится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 учета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 квоты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трудовую миграции 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>в Кыргызской Республике.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>5. Решение об отказе в выдаче высококвалифицированному иностранному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ециалисту разрешения на работу или 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об аннулировании его разрешения на работу в целях осуществления трудовой деятельности принимается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действующим 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законодательством Кыргызской Республики. 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6. Разрешение на работу высококвалифицированному специалисту выдается на срок действия заключенного им трудового договора (контракта) или гражданско-правового договора на выполнение работ (оказание услуг) с привлекающим его работодателем, но не более чем на три года. Указанный срок действия разрешения на работу может быть неоднократно продлен на срок действия трудового договора (контракта) или гражданско-правового договора на выполнение работ (оказание услуг), но не более чем на три года для каждого такого продления. </w:t>
            </w:r>
          </w:p>
          <w:p w:rsidR="002025A9" w:rsidRPr="00044795" w:rsidRDefault="002025A9" w:rsidP="002025A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 xml:space="preserve">7. Разрешение на работу выдается </w:t>
            </w:r>
            <w:r w:rsidRPr="000447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высококвалифицированному специалисту уполномоченным государственным органом в сфере миграции. </w:t>
            </w:r>
          </w:p>
          <w:p w:rsidR="002025A9" w:rsidRPr="001E0C96" w:rsidRDefault="002025A9" w:rsidP="004F2C0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795">
              <w:rPr>
                <w:rFonts w:ascii="Times New Roman" w:hAnsi="Times New Roman" w:cs="Times New Roman"/>
                <w:sz w:val="28"/>
                <w:szCs w:val="28"/>
              </w:rPr>
              <w:t>8. Для получения разрешения на работу работодатель или доверенное лицо работодателя представляет необходимые документы и в соответствии с перечнем, утверждаемыми уполномоченным государственным органом в сфере миграции.</w:t>
            </w:r>
          </w:p>
        </w:tc>
      </w:tr>
    </w:tbl>
    <w:p w:rsidR="002025A9" w:rsidRDefault="002025A9" w:rsidP="002D3824">
      <w:pPr>
        <w:spacing w:after="0" w:line="240" w:lineRule="auto"/>
        <w:rPr>
          <w:sz w:val="28"/>
          <w:szCs w:val="28"/>
        </w:rPr>
      </w:pPr>
    </w:p>
    <w:p w:rsidR="002D3824" w:rsidRPr="002D3824" w:rsidRDefault="002D3824" w:rsidP="002D3824">
      <w:pPr>
        <w:spacing w:after="0" w:line="240" w:lineRule="auto"/>
        <w:rPr>
          <w:sz w:val="28"/>
          <w:szCs w:val="28"/>
        </w:rPr>
      </w:pPr>
    </w:p>
    <w:p w:rsidR="002D3824" w:rsidRPr="002D3824" w:rsidRDefault="002D3824" w:rsidP="002D38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</w:p>
    <w:p w:rsidR="002D3824" w:rsidRPr="002D3824" w:rsidRDefault="002D3824" w:rsidP="002D38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труда, миграции и молодежи </w:t>
      </w:r>
    </w:p>
    <w:p w:rsidR="002D3824" w:rsidRPr="002D3824" w:rsidRDefault="002D3824" w:rsidP="002D3824">
      <w:pPr>
        <w:rPr>
          <w:b/>
          <w:sz w:val="28"/>
          <w:szCs w:val="28"/>
        </w:rPr>
      </w:pP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D38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D382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Азыранкулов </w:t>
      </w:r>
      <w:r w:rsidRPr="002D38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D3824" w:rsidRPr="002D3824" w:rsidSect="002025A9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A9"/>
    <w:rsid w:val="00152EED"/>
    <w:rsid w:val="002025A9"/>
    <w:rsid w:val="002D3824"/>
    <w:rsid w:val="003718CB"/>
    <w:rsid w:val="004F2C0A"/>
    <w:rsid w:val="00956074"/>
    <w:rsid w:val="00BA4ED3"/>
    <w:rsid w:val="00C6333D"/>
    <w:rsid w:val="00F5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02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025A9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2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025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02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025A9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2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025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dcterms:created xsi:type="dcterms:W3CDTF">2015-06-18T07:26:00Z</dcterms:created>
  <dcterms:modified xsi:type="dcterms:W3CDTF">2015-06-18T07:26:00Z</dcterms:modified>
</cp:coreProperties>
</file>